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ttf" ContentType="application/x-font-ttf"/>
  <Default Extension="xml" ContentType="application/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8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48"/>
          <w:szCs w:val="4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48"/>
          <w:szCs w:val="48"/>
          <w:rtl w:val="0"/>
        </w:rPr>
        <w:t xml:space="preserve">Convention de mécénat pluriannuel</w:t>
      </w:r>
    </w:p>
    <w:p w:rsidR="00000000" w:rsidDel="00000000" w:rsidP="00000000" w:rsidRDefault="00000000" w:rsidRPr="00000000" w14:paraId="00000002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Entre les soussignés :</w:t>
      </w:r>
    </w:p>
    <w:p w:rsidR="00000000" w:rsidDel="00000000" w:rsidP="00000000" w:rsidRDefault="00000000" w:rsidRPr="00000000" w14:paraId="00000003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[Nom / Raison sociale de l’entreprise ou du donateur]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</w:t>
        <w:br w:type="textWrapping"/>
        <w:t xml:space="preserve">[forme juridique pour une entreprise : SAS, SARL, SA…] dont le siège social est situé [adresse],</w:t>
        <w:br w:type="textWrapping"/>
        <w:t xml:space="preserve">immatriculé(e) au [registre compétent] sous le numéro [n°],</w:t>
        <w:br w:type="textWrapping"/>
        <w:t xml:space="preserve">représenté(e) par [nom, fonction],</w:t>
        <w:br w:type="textWrapping"/>
        <w:t xml:space="preserve">ci-après dénommé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« le Mécène 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Association “Une Autre Femme!”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</w:t>
        <w:br w:type="textWrapping"/>
        <w:t xml:space="preserve">association régie par la loi du 1er juillet 1901,</w:t>
        <w:br w:type="textWrapping"/>
        <w:t xml:space="preserve">dont le siège est situé 7 Avenue Georges Spénale 81500 Lavaur,</w:t>
        <w:br w:type="textWrapping"/>
        <w:t xml:space="preserve">déclarée en préfecture le 11/10/2017  sous le n° W313027017,</w:t>
        <w:br w:type="textWrapping"/>
        <w:t xml:space="preserve">représentée par sa Présidente Claudine PEYRE</w:t>
        <w:br w:type="textWrapping"/>
        <w:t xml:space="preserve">ci-après dénommée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« le Bénéficiaire 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Préambule</w:t>
      </w:r>
    </w:p>
    <w:p w:rsidR="00000000" w:rsidDel="00000000" w:rsidP="00000000" w:rsidRDefault="00000000" w:rsidRPr="00000000" w14:paraId="00000007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L’association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“Une Autre Femme!”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a pour objet la mise à l’abri et l’accompagnement des victimes de violences conjugales et intrafamiliales, la sensibilisation et la formation du grand public et public ciblé.</w:t>
      </w:r>
    </w:p>
    <w:p w:rsidR="00000000" w:rsidDel="00000000" w:rsidP="00000000" w:rsidRDefault="00000000" w:rsidRPr="00000000" w14:paraId="00000008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 Mécène souhaite soutenir financièrement l’association dans le cadre d’un mécénat, conformément aux articles 200 et 238 bis du Code général des impôts.</w:t>
      </w:r>
    </w:p>
    <w:p w:rsidR="00000000" w:rsidDel="00000000" w:rsidP="00000000" w:rsidRDefault="00000000" w:rsidRPr="00000000" w14:paraId="00000009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Article 1 – Objet de la convention</w:t>
      </w:r>
    </w:p>
    <w:p w:rsidR="00000000" w:rsidDel="00000000" w:rsidP="00000000" w:rsidRDefault="00000000" w:rsidRPr="00000000" w14:paraId="0000000A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 présente convention a pour objet de définir les conditions dans lesquelles le Mécène apporte un soutien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exclusivement financier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au Bénéficiaire.</w:t>
      </w:r>
    </w:p>
    <w:p w:rsidR="00000000" w:rsidDel="00000000" w:rsidP="00000000" w:rsidRDefault="00000000" w:rsidRPr="00000000" w14:paraId="0000000B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Article 2 – Modalités des dons financiers</w:t>
      </w:r>
    </w:p>
    <w:p w:rsidR="00000000" w:rsidDel="00000000" w:rsidP="00000000" w:rsidRDefault="00000000" w:rsidRPr="00000000" w14:paraId="0000000C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 Mécène s’engage à verser des dons financiers au profit de l’association “Une Autre Femme!”.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before="28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Les montants sont laissés à la libre appréciation du Mécène.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Aucun montant minimum n’est exigé.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80" w:before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Les dons pourront être effectués en une ou plusieurs fois chaque année, selon les disponibilités du Mécène.</w:t>
      </w:r>
    </w:p>
    <w:p w:rsidR="00000000" w:rsidDel="00000000" w:rsidP="00000000" w:rsidRDefault="00000000" w:rsidRPr="00000000" w14:paraId="00000010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Article 3 – Durée de l’engagement</w:t>
      </w:r>
    </w:p>
    <w:p w:rsidR="00000000" w:rsidDel="00000000" w:rsidP="00000000" w:rsidRDefault="00000000" w:rsidRPr="00000000" w14:paraId="00000011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 présente convention est conclue pour une durée de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3 ans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à compter de sa signature.</w:t>
      </w:r>
    </w:p>
    <w:p w:rsidR="00000000" w:rsidDel="00000000" w:rsidP="00000000" w:rsidRDefault="00000000" w:rsidRPr="00000000" w14:paraId="00000012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Elle pourra être renouvelée par tacite reconduction pour une période d’un an.</w:t>
      </w:r>
    </w:p>
    <w:p w:rsidR="00000000" w:rsidDel="00000000" w:rsidP="00000000" w:rsidRDefault="00000000" w:rsidRPr="00000000" w14:paraId="00000013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Article 4 – Affectation des dons</w:t>
      </w:r>
    </w:p>
    <w:p w:rsidR="00000000" w:rsidDel="00000000" w:rsidP="00000000" w:rsidRDefault="00000000" w:rsidRPr="00000000" w14:paraId="00000014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Les fonds versés par le Mécène seront affectés en priorité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à la rémunération du poste de Directrice à la Coordination Sociale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de l’association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“Une Autre Femme!”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chargé(e) notamment de :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0" w:before="28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 supervision des différentes commissions (sensibilisation / formation, mise à l’abri, reconstruction, retour vers l’autonomie)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 coordination et le suivi des actions sociales de l’association,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 formation des accompagnantes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 sensibilisation et formation du grand public lors des évènements et d’un public ciblé (gendarmes par exemple)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L’accompagnement des bénéficiaires,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280" w:before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 mise en œuvre et le développement des projets d’intérêt général de l’association.</w:t>
      </w:r>
    </w:p>
    <w:p w:rsidR="00000000" w:rsidDel="00000000" w:rsidP="00000000" w:rsidRDefault="00000000" w:rsidRPr="00000000" w14:paraId="0000001B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Article 5 – Cadre fiscal</w:t>
      </w:r>
    </w:p>
    <w:p w:rsidR="00000000" w:rsidDel="00000000" w:rsidP="00000000" w:rsidRDefault="00000000" w:rsidRPr="00000000" w14:paraId="0000001C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Conformément aux dispositions fiscales en vigueur :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after="0" w:before="28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Pour un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don effectué par une entreprise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: réduction d’impôt égale à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60 %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du montant du don, dans la limite de 0,5 % du chiffre d’affaires (article 238 bis du CGI).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280" w:before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Pour un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don effectué par un particulier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: réduction d’impôt égale à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66 %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du montant du don, dans la limite de 20 % du revenu imposable (article 200 du CGI).</w:t>
      </w:r>
    </w:p>
    <w:p w:rsidR="00000000" w:rsidDel="00000000" w:rsidP="00000000" w:rsidRDefault="00000000" w:rsidRPr="00000000" w14:paraId="0000001F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 Bénéficiaire remettra au Mécène un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reçu fiscal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conforme au modèle administratif, permettant de bénéficier de cette défiscalisation.</w:t>
      </w:r>
    </w:p>
    <w:p w:rsidR="00000000" w:rsidDel="00000000" w:rsidP="00000000" w:rsidRDefault="00000000" w:rsidRPr="00000000" w14:paraId="00000020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Article 6 – Transparence et suivi</w:t>
      </w:r>
    </w:p>
    <w:p w:rsidR="00000000" w:rsidDel="00000000" w:rsidP="00000000" w:rsidRDefault="00000000" w:rsidRPr="00000000" w14:paraId="00000021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Afin d’assurer une parfaite transparence dans l’utilisation des fonds :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spacing w:after="0" w:before="28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L’association “Une Autre Femme!” remettra chaque année au Mécène un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rapport d’utilisation des dons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attestant que les fonds ont bien été affectés en priorité à la rémunération du poste de Directrice de la Coordination Sociale,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spacing w:after="280" w:before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L’association fournira également son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bilan d’activité annuel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présentant les actions réalisées et les résultats obtenus.</w:t>
      </w:r>
    </w:p>
    <w:p w:rsidR="00000000" w:rsidDel="00000000" w:rsidP="00000000" w:rsidRDefault="00000000" w:rsidRPr="00000000" w14:paraId="00000024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Article 7 – Absence de contrepartie</w:t>
      </w:r>
    </w:p>
    <w:p w:rsidR="00000000" w:rsidDel="00000000" w:rsidP="00000000" w:rsidRDefault="00000000" w:rsidRPr="00000000" w14:paraId="00000025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Les dons sont consentis à titre gratuit et désintéressé.</w:t>
        <w:br w:type="textWrapping"/>
        <w:t xml:space="preserve">Ils ne pourront donner lieu à aucune contrepartie équivalente directe ou indirecte pour le Mécène.</w:t>
      </w:r>
    </w:p>
    <w:p w:rsidR="00000000" w:rsidDel="00000000" w:rsidP="00000000" w:rsidRDefault="00000000" w:rsidRPr="00000000" w14:paraId="00000026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Article 8 – Résiliation</w:t>
      </w:r>
    </w:p>
    <w:p w:rsidR="00000000" w:rsidDel="00000000" w:rsidP="00000000" w:rsidRDefault="00000000" w:rsidRPr="00000000" w14:paraId="00000027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 convention pourra être résiliée à tout moment par l’une ou l’autre des parties, par courrier recommandé avec accusé de réception, moyennant un préavis de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30 jours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28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Article 9 – Litiges</w:t>
      </w:r>
    </w:p>
    <w:p w:rsidR="00000000" w:rsidDel="00000000" w:rsidP="00000000" w:rsidRDefault="00000000" w:rsidRPr="00000000" w14:paraId="0000002A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Tout différend relatif à l’interprétation ou à l’exécution de la présente convention sera, à défaut d’accord amiable, soumis aux tribunaux compétents du ressort de Castres.</w:t>
      </w:r>
    </w:p>
    <w:p w:rsidR="00000000" w:rsidDel="00000000" w:rsidP="00000000" w:rsidRDefault="00000000" w:rsidRPr="00000000" w14:paraId="0000002B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Fait à Lavaur, le ………..</w:t>
      </w:r>
    </w:p>
    <w:p w:rsidR="00000000" w:rsidDel="00000000" w:rsidP="00000000" w:rsidRDefault="00000000" w:rsidRPr="00000000" w14:paraId="0000002C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En deux exemplaires originaux,</w:t>
      </w:r>
    </w:p>
    <w:p w:rsidR="00000000" w:rsidDel="00000000" w:rsidP="00000000" w:rsidRDefault="00000000" w:rsidRPr="00000000" w14:paraId="0000002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Le Mécène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t xml:space="preserve">Nom</w:t>
      </w:r>
    </w:p>
    <w:p w:rsidR="00000000" w:rsidDel="00000000" w:rsidP="00000000" w:rsidRDefault="00000000" w:rsidRPr="00000000" w14:paraId="0000002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Fonction</w:t>
      </w:r>
    </w:p>
    <w:p w:rsidR="00000000" w:rsidDel="00000000" w:rsidP="00000000" w:rsidRDefault="00000000" w:rsidRPr="00000000" w14:paraId="0000002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Signature</w:t>
      </w:r>
    </w:p>
    <w:p w:rsidR="00000000" w:rsidDel="00000000" w:rsidP="00000000" w:rsidRDefault="00000000" w:rsidRPr="00000000" w14:paraId="0000003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Le Bénéficiaire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t xml:space="preserve">Pour l’association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“Une Autre Femme!”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t xml:space="preserve">C.Peyre</w:t>
      </w:r>
    </w:p>
    <w:p w:rsidR="00000000" w:rsidDel="00000000" w:rsidP="00000000" w:rsidRDefault="00000000" w:rsidRPr="00000000" w14:paraId="0000003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Présidente,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footerReference r:id="rId7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Page | 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</w:t>
    </w:r>
  </w:p>
  <w:p w:rsidR="00000000" w:rsidDel="00000000" w:rsidP="00000000" w:rsidRDefault="00000000" w:rsidRPr="00000000" w14:paraId="0000003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fr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Calibri" w:cs="Calibri" w:eastAsia="Calibri" w:hAnsi="Calibri"/>
      <w:sz w:val="56"/>
      <w:szCs w:val="56"/>
    </w:rPr>
  </w:style>
  <w:style w:type="paragraph" w:styleId="Titre7">
    <w:name w:val="heading 7"/>
    <w:basedOn w:val="Normal"/>
    <w:next w:val="Normal"/>
    <w:link w:val="Titre7Car"/>
    <w:uiPriority w:val="9"/>
    <w:semiHidden w:val="1"/>
    <w:unhideWhenUsed w:val="1"/>
    <w:qFormat w:val="1"/>
    <w:rsid w:val="00B34E67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Titre8">
    <w:name w:val="heading 8"/>
    <w:basedOn w:val="Normal"/>
    <w:next w:val="Normal"/>
    <w:link w:val="Titre8Car"/>
    <w:uiPriority w:val="9"/>
    <w:semiHidden w:val="1"/>
    <w:unhideWhenUsed w:val="1"/>
    <w:qFormat w:val="1"/>
    <w:rsid w:val="00B34E67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Titre9">
    <w:name w:val="heading 9"/>
    <w:basedOn w:val="Normal"/>
    <w:next w:val="Normal"/>
    <w:link w:val="Titre9Car"/>
    <w:uiPriority w:val="9"/>
    <w:semiHidden w:val="1"/>
    <w:unhideWhenUsed w:val="1"/>
    <w:qFormat w:val="1"/>
    <w:rsid w:val="00B34E67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Policepardfaut" w:default="1">
    <w:name w:val="Default Paragraph Font"/>
    <w:uiPriority w:val="1"/>
    <w:semiHidden w:val="1"/>
    <w:unhideWhenUsed w:val="1"/>
  </w:style>
  <w:style w:type="table" w:styleId="Tableau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ucuneliste" w:default="1">
    <w:name w:val="No List"/>
    <w:uiPriority w:val="99"/>
    <w:semiHidden w:val="1"/>
    <w:unhideWhenUsed w:val="1"/>
  </w:style>
  <w:style w:type="character" w:styleId="Titre1Car" w:customStyle="1">
    <w:name w:val="Titre 1 Car"/>
    <w:basedOn w:val="Policepardfaut"/>
    <w:link w:val="Titre1"/>
    <w:uiPriority w:val="9"/>
    <w:rsid w:val="00B34E67"/>
    <w:rPr>
      <w:rFonts w:asciiTheme="majorHAnsi" w:cstheme="majorBidi" w:eastAsiaTheme="majorEastAsia" w:hAnsiTheme="majorHAnsi"/>
      <w:color w:val="2f5496" w:themeColor="accent1" w:themeShade="0000BF"/>
      <w:sz w:val="40"/>
      <w:szCs w:val="40"/>
    </w:rPr>
  </w:style>
  <w:style w:type="character" w:styleId="Titre2Car" w:customStyle="1">
    <w:name w:val="Titre 2 Car"/>
    <w:basedOn w:val="Policepardfaut"/>
    <w:link w:val="Titre2"/>
    <w:uiPriority w:val="9"/>
    <w:semiHidden w:val="1"/>
    <w:rsid w:val="00B34E67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character" w:styleId="Titre3Car" w:customStyle="1">
    <w:name w:val="Titre 3 Car"/>
    <w:basedOn w:val="Policepardfaut"/>
    <w:link w:val="Titre3"/>
    <w:uiPriority w:val="9"/>
    <w:semiHidden w:val="1"/>
    <w:rsid w:val="00B34E67"/>
    <w:rPr>
      <w:rFonts w:cstheme="majorBidi" w:eastAsiaTheme="majorEastAsia"/>
      <w:color w:val="2f5496" w:themeColor="accent1" w:themeShade="0000BF"/>
      <w:sz w:val="28"/>
      <w:szCs w:val="28"/>
    </w:rPr>
  </w:style>
  <w:style w:type="character" w:styleId="Titre4Car" w:customStyle="1">
    <w:name w:val="Titre 4 Car"/>
    <w:basedOn w:val="Policepardfaut"/>
    <w:link w:val="Titre4"/>
    <w:uiPriority w:val="9"/>
    <w:semiHidden w:val="1"/>
    <w:rsid w:val="00B34E67"/>
    <w:rPr>
      <w:rFonts w:cstheme="majorBidi" w:eastAsiaTheme="majorEastAsia"/>
      <w:i w:val="1"/>
      <w:iCs w:val="1"/>
      <w:color w:val="2f5496" w:themeColor="accent1" w:themeShade="0000BF"/>
    </w:rPr>
  </w:style>
  <w:style w:type="character" w:styleId="Titre5Car" w:customStyle="1">
    <w:name w:val="Titre 5 Car"/>
    <w:basedOn w:val="Policepardfaut"/>
    <w:link w:val="Titre5"/>
    <w:uiPriority w:val="9"/>
    <w:semiHidden w:val="1"/>
    <w:rsid w:val="00B34E67"/>
    <w:rPr>
      <w:rFonts w:cstheme="majorBidi" w:eastAsiaTheme="majorEastAsia"/>
      <w:color w:val="2f5496" w:themeColor="accent1" w:themeShade="0000BF"/>
    </w:rPr>
  </w:style>
  <w:style w:type="character" w:styleId="Titre6Car" w:customStyle="1">
    <w:name w:val="Titre 6 Car"/>
    <w:basedOn w:val="Policepardfaut"/>
    <w:link w:val="Titre6"/>
    <w:uiPriority w:val="9"/>
    <w:semiHidden w:val="1"/>
    <w:rsid w:val="00B34E67"/>
    <w:rPr>
      <w:rFonts w:cstheme="majorBidi" w:eastAsiaTheme="majorEastAsia"/>
      <w:i w:val="1"/>
      <w:iCs w:val="1"/>
      <w:color w:val="595959" w:themeColor="text1" w:themeTint="0000A6"/>
    </w:rPr>
  </w:style>
  <w:style w:type="character" w:styleId="Titre7Car" w:customStyle="1">
    <w:name w:val="Titre 7 Car"/>
    <w:basedOn w:val="Policepardfaut"/>
    <w:link w:val="Titre7"/>
    <w:uiPriority w:val="9"/>
    <w:semiHidden w:val="1"/>
    <w:rsid w:val="00B34E67"/>
    <w:rPr>
      <w:rFonts w:cstheme="majorBidi" w:eastAsiaTheme="majorEastAsia"/>
      <w:color w:val="595959" w:themeColor="text1" w:themeTint="0000A6"/>
    </w:rPr>
  </w:style>
  <w:style w:type="character" w:styleId="Titre8Car" w:customStyle="1">
    <w:name w:val="Titre 8 Car"/>
    <w:basedOn w:val="Policepardfaut"/>
    <w:link w:val="Titre8"/>
    <w:uiPriority w:val="9"/>
    <w:semiHidden w:val="1"/>
    <w:rsid w:val="00B34E67"/>
    <w:rPr>
      <w:rFonts w:cstheme="majorBidi" w:eastAsiaTheme="majorEastAsia"/>
      <w:i w:val="1"/>
      <w:iCs w:val="1"/>
      <w:color w:val="272727" w:themeColor="text1" w:themeTint="0000D8"/>
    </w:rPr>
  </w:style>
  <w:style w:type="character" w:styleId="Titre9Car" w:customStyle="1">
    <w:name w:val="Titre 9 Car"/>
    <w:basedOn w:val="Policepardfaut"/>
    <w:link w:val="Titre9"/>
    <w:uiPriority w:val="9"/>
    <w:semiHidden w:val="1"/>
    <w:rsid w:val="00B34E67"/>
    <w:rPr>
      <w:rFonts w:cstheme="majorBidi" w:eastAsiaTheme="majorEastAsia"/>
      <w:color w:val="272727" w:themeColor="text1" w:themeTint="0000D8"/>
    </w:rPr>
  </w:style>
  <w:style w:type="character" w:styleId="TitreCar" w:customStyle="1">
    <w:name w:val="Titre Car"/>
    <w:basedOn w:val="Policepardfaut"/>
    <w:link w:val="Titre"/>
    <w:uiPriority w:val="10"/>
    <w:rsid w:val="00B34E67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ous-titreCar" w:customStyle="1">
    <w:name w:val="Sous-titre Car"/>
    <w:basedOn w:val="Policepardfaut"/>
    <w:link w:val="Sous-titre"/>
    <w:uiPriority w:val="11"/>
    <w:rsid w:val="00B34E67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 w:val="1"/>
    <w:rsid w:val="00B34E67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CitationCar" w:customStyle="1">
    <w:name w:val="Citation Car"/>
    <w:basedOn w:val="Policepardfaut"/>
    <w:link w:val="Citation"/>
    <w:uiPriority w:val="29"/>
    <w:rsid w:val="00B34E67"/>
    <w:rPr>
      <w:i w:val="1"/>
      <w:iCs w:val="1"/>
      <w:color w:val="404040" w:themeColor="text1" w:themeTint="0000BF"/>
    </w:rPr>
  </w:style>
  <w:style w:type="paragraph" w:styleId="Paragraphedeliste">
    <w:name w:val="List Paragraph"/>
    <w:basedOn w:val="Normal"/>
    <w:uiPriority w:val="34"/>
    <w:qFormat w:val="1"/>
    <w:rsid w:val="00B34E67"/>
    <w:pPr>
      <w:ind w:left="720"/>
      <w:contextualSpacing w:val="1"/>
    </w:pPr>
  </w:style>
  <w:style w:type="character" w:styleId="Accentuationintense">
    <w:name w:val="Intense Emphasis"/>
    <w:basedOn w:val="Policepardfaut"/>
    <w:uiPriority w:val="21"/>
    <w:qFormat w:val="1"/>
    <w:rsid w:val="00B34E67"/>
    <w:rPr>
      <w:i w:val="1"/>
      <w:iCs w:val="1"/>
      <w:color w:val="2f5496" w:themeColor="accent1" w:themeShade="0000BF"/>
    </w:rPr>
  </w:style>
  <w:style w:type="paragraph" w:styleId="Citationintense">
    <w:name w:val="Intense Quote"/>
    <w:basedOn w:val="Normal"/>
    <w:next w:val="Normal"/>
    <w:link w:val="CitationintenseCar"/>
    <w:uiPriority w:val="30"/>
    <w:qFormat w:val="1"/>
    <w:rsid w:val="00B34E67"/>
    <w:pPr>
      <w:pBdr>
        <w:top w:color="2f5496" w:space="10" w:sz="4" w:themeColor="accent1" w:themeShade="0000BF" w:val="single"/>
        <w:bottom w:color="2f5496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2f5496" w:themeColor="accent1" w:themeShade="0000BF"/>
    </w:rPr>
  </w:style>
  <w:style w:type="character" w:styleId="CitationintenseCar" w:customStyle="1">
    <w:name w:val="Citation intense Car"/>
    <w:basedOn w:val="Policepardfaut"/>
    <w:link w:val="Citationintense"/>
    <w:uiPriority w:val="30"/>
    <w:rsid w:val="00B34E67"/>
    <w:rPr>
      <w:i w:val="1"/>
      <w:iCs w:val="1"/>
      <w:color w:val="2f5496" w:themeColor="accent1" w:themeShade="0000BF"/>
    </w:rPr>
  </w:style>
  <w:style w:type="character" w:styleId="Rfrenceintense">
    <w:name w:val="Intense Reference"/>
    <w:basedOn w:val="Policepardfaut"/>
    <w:uiPriority w:val="32"/>
    <w:qFormat w:val="1"/>
    <w:rsid w:val="00B34E67"/>
    <w:rPr>
      <w:b w:val="1"/>
      <w:bCs w:val="1"/>
      <w:smallCaps w:val="1"/>
      <w:color w:val="2f5496" w:themeColor="accent1" w:themeShade="0000BF"/>
      <w:spacing w:val="5"/>
    </w:rPr>
  </w:style>
  <w:style w:type="paragraph" w:styleId="En-tte">
    <w:name w:val="header"/>
    <w:basedOn w:val="Normal"/>
    <w:link w:val="En-tteCar"/>
    <w:uiPriority w:val="99"/>
    <w:unhideWhenUsed w:val="1"/>
    <w:rsid w:val="002D3CD3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2D3CD3"/>
  </w:style>
  <w:style w:type="paragraph" w:styleId="Pieddepage">
    <w:name w:val="footer"/>
    <w:basedOn w:val="Normal"/>
    <w:link w:val="PieddepageCar"/>
    <w:uiPriority w:val="99"/>
    <w:unhideWhenUsed w:val="1"/>
    <w:rsid w:val="002D3CD3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2D3CD3"/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5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EYMdOGxqANdWHnazH9qf7Sjp4w==">CgMxLjA4AHIhMTF2d2JLdG9GZjloRjJ2YUFCbjdLM3RDTDIyWm16bHg5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CF2D1871A3ED42BC413673ECA6D72D" ma:contentTypeVersion="23" ma:contentTypeDescription="Crée un document." ma:contentTypeScope="" ma:versionID="bdb4907103c3a449bb426f7d84c4bb84">
  <xsd:schema xmlns:xsd="http://www.w3.org/2001/XMLSchema" xmlns:xs="http://www.w3.org/2001/XMLSchema" xmlns:p="http://schemas.microsoft.com/office/2006/metadata/properties" xmlns:ns2="614215a0-06b7-4780-8697-a32d8d0fb5d2" xmlns:ns3="2f9f7eb3-1cac-4754-93a4-5f7278d8296c" targetNamespace="http://schemas.microsoft.com/office/2006/metadata/properties" ma:root="true" ma:fieldsID="3e70402ec2eaedeb637525a8242e1b9e" ns2:_="" ns3:_="">
    <xsd:import namespace="614215a0-06b7-4780-8697-a32d8d0fb5d2"/>
    <xsd:import namespace="2f9f7eb3-1cac-4754-93a4-5f7278d8296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2:TaxCatchAll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4215a0-06b7-4780-8697-a32d8d0fb5d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5fa4e0d-0217-4254-bb0e-02b31dc68fec}" ma:internalName="TaxCatchAll" ma:showField="CatchAllData" ma:web="614215a0-06b7-4780-8697-a32d8d0fb5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9f7eb3-1cac-4754-93a4-5f7278d829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Balises d’images" ma:readOnly="false" ma:fieldId="{5cf76f15-5ced-4ddc-b409-7134ff3c332f}" ma:taxonomyMulti="true" ma:sspId="9155d79a-21d8-484e-8aa8-22417e31bd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4215a0-06b7-4780-8697-a32d8d0fb5d2" xsi:nil="true"/>
    <lcf76f155ced4ddcb4097134ff3c332f xmlns="2f9f7eb3-1cac-4754-93a4-5f7278d8296c">
      <Terms xmlns="http://schemas.microsoft.com/office/infopath/2007/PartnerControls"/>
    </lcf76f155ced4ddcb4097134ff3c332f>
    <_dlc_DocId xmlns="614215a0-06b7-4780-8697-a32d8d0fb5d2">WHMXPPYE7TKF-1224651038-522459</_dlc_DocId>
    <_dlc_DocIdUrl xmlns="614215a0-06b7-4780-8697-a32d8d0fb5d2">
      <Url>https://labsoft.sharepoint.com/sites/Operations/_layouts/15/DocIdRedir.aspx?ID=WHMXPPYE7TKF-1224651038-522459</Url>
      <Description>WHMXPPYE7TKF-1224651038-522459</Description>
    </_dlc_DocIdUrl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A8202BB4-AB05-4509-B905-7870FAEFAA96}"/>
</file>

<file path=customXML/itemProps3.xml><?xml version="1.0" encoding="utf-8"?>
<ds:datastoreItem xmlns:ds="http://schemas.openxmlformats.org/officeDocument/2006/customXml" ds:itemID="{3C64DB40-F9B9-4D80-B21C-7B46953D0D2B}"/>
</file>

<file path=customXML/itemProps4.xml><?xml version="1.0" encoding="utf-8"?>
<ds:datastoreItem xmlns:ds="http://schemas.openxmlformats.org/officeDocument/2006/customXml" ds:itemID="{389A977F-8812-4AEA-A035-32118AB767EE}"/>
</file>

<file path=customXML/itemProps5.xml><?xml version="1.0" encoding="utf-8"?>
<ds:datastoreItem xmlns:ds="http://schemas.openxmlformats.org/officeDocument/2006/customXml" ds:itemID="{E082E54F-C6DE-4B49-8FAF-7BA55F18A243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Association Une Autre Femme</dc:creator>
  <dcterms:created xsi:type="dcterms:W3CDTF">2025-08-21T18:19:00Z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0x01010046CF2D1871A3ED42BC413673ECA6D72D</vt:lpwstr>
  </property>
  <property fmtid="{D5CDD505-2E9C-101B-9397-08002B2CF9AE}" pid="3" name="_dlc_DocIdItemGuid">
    <vt:lpwstr>87715bdb-96ce-49c7-82b4-ea1bbc3292a7</vt:lpwstr>
  </property>
  <property fmtid="{D5CDD505-2E9C-101B-9397-08002B2CF9AE}" pid="4" name="MediaServiceImageTags">
    <vt:lpwstr/>
  </property>
</Properties>
</file>